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77D" w:rsidRPr="00CF177D" w:rsidRDefault="00CF177D" w:rsidP="00CF177D">
      <w:pPr>
        <w:jc w:val="both"/>
        <w:rPr>
          <w:rFonts w:asciiTheme="majorHAnsi" w:hAnsiTheme="majorHAnsi" w:cstheme="majorHAnsi"/>
          <w:b/>
          <w:sz w:val="24"/>
          <w:szCs w:val="24"/>
          <w:lang w:val="en-US"/>
        </w:rPr>
      </w:pPr>
      <w:r w:rsidRPr="00CF177D">
        <w:rPr>
          <w:rFonts w:asciiTheme="majorHAnsi" w:hAnsiTheme="majorHAnsi" w:cstheme="majorHAnsi"/>
          <w:b/>
          <w:sz w:val="24"/>
          <w:szCs w:val="24"/>
          <w:lang w:val="en-US"/>
        </w:rPr>
        <w:t>H</w:t>
      </w:r>
      <w:r w:rsidR="003728EE">
        <w:rPr>
          <w:rFonts w:asciiTheme="majorHAnsi" w:hAnsiTheme="majorHAnsi" w:cstheme="majorHAnsi"/>
          <w:b/>
          <w:sz w:val="24"/>
          <w:szCs w:val="24"/>
          <w:lang w:val="en-US"/>
        </w:rPr>
        <w:t>ọ và tên</w:t>
      </w:r>
      <w:r w:rsidRPr="00CF177D">
        <w:rPr>
          <w:rFonts w:asciiTheme="majorHAnsi" w:hAnsiTheme="majorHAnsi" w:cstheme="majorHAnsi"/>
          <w:b/>
          <w:sz w:val="24"/>
          <w:szCs w:val="24"/>
          <w:lang w:val="en-US"/>
        </w:rPr>
        <w:t xml:space="preserve">: </w:t>
      </w:r>
      <w:r w:rsidR="003728EE">
        <w:rPr>
          <w:rFonts w:asciiTheme="majorHAnsi" w:hAnsiTheme="majorHAnsi" w:cstheme="majorHAnsi"/>
          <w:b/>
          <w:sz w:val="24"/>
          <w:szCs w:val="24"/>
          <w:lang w:val="en-US"/>
        </w:rPr>
        <w:t>LÊ HOÀNG LINH</w:t>
      </w:r>
    </w:p>
    <w:p w:rsidR="00CF177D" w:rsidRPr="00CF177D" w:rsidRDefault="003728EE" w:rsidP="00CF177D">
      <w:pPr>
        <w:jc w:val="both"/>
        <w:rPr>
          <w:rFonts w:asciiTheme="majorHAnsi" w:hAnsiTheme="majorHAnsi" w:cstheme="majorHAnsi"/>
          <w:b/>
          <w:sz w:val="24"/>
          <w:szCs w:val="24"/>
          <w:lang w:val="en-US"/>
        </w:rPr>
      </w:pPr>
      <w:r>
        <w:rPr>
          <w:rFonts w:asciiTheme="majorHAnsi" w:hAnsiTheme="majorHAnsi" w:cstheme="majorHAnsi"/>
          <w:b/>
          <w:sz w:val="24"/>
          <w:szCs w:val="24"/>
          <w:lang w:val="en-US"/>
        </w:rPr>
        <w:t>Đơn vị</w:t>
      </w:r>
      <w:r w:rsidR="00CF177D" w:rsidRPr="00CF177D">
        <w:rPr>
          <w:rFonts w:asciiTheme="majorHAnsi" w:hAnsiTheme="majorHAnsi" w:cstheme="majorHAnsi"/>
          <w:b/>
          <w:sz w:val="24"/>
          <w:szCs w:val="24"/>
          <w:lang w:val="en-US"/>
        </w:rPr>
        <w:t xml:space="preserve">: </w:t>
      </w:r>
      <w:r>
        <w:rPr>
          <w:rFonts w:asciiTheme="majorHAnsi" w:hAnsiTheme="majorHAnsi" w:cstheme="majorHAnsi"/>
          <w:b/>
          <w:sz w:val="24"/>
          <w:szCs w:val="24"/>
          <w:lang w:val="en-US"/>
        </w:rPr>
        <w:t>PHÒNG Y TẾ</w:t>
      </w:r>
      <w:r w:rsidR="00CF177D" w:rsidRPr="00CF177D">
        <w:rPr>
          <w:rFonts w:asciiTheme="majorHAnsi" w:hAnsiTheme="majorHAnsi" w:cstheme="majorHAnsi"/>
          <w:b/>
          <w:sz w:val="24"/>
          <w:szCs w:val="24"/>
          <w:lang w:val="en-US"/>
        </w:rPr>
        <w:t xml:space="preserve"> QUẬN 4</w:t>
      </w:r>
    </w:p>
    <w:p w:rsidR="00CF177D" w:rsidRPr="00CF177D" w:rsidRDefault="00CF177D" w:rsidP="00CF177D">
      <w:pPr>
        <w:jc w:val="both"/>
        <w:rPr>
          <w:rFonts w:asciiTheme="majorHAnsi" w:hAnsiTheme="majorHAnsi" w:cstheme="majorHAnsi"/>
          <w:b/>
          <w:sz w:val="24"/>
          <w:szCs w:val="24"/>
          <w:lang w:val="en-US"/>
        </w:rPr>
      </w:pPr>
      <w:r w:rsidRPr="00CF177D">
        <w:rPr>
          <w:rFonts w:asciiTheme="majorHAnsi" w:hAnsiTheme="majorHAnsi" w:cstheme="majorHAnsi"/>
          <w:b/>
          <w:sz w:val="24"/>
          <w:szCs w:val="24"/>
          <w:lang w:val="en-US"/>
        </w:rPr>
        <w:t>L</w:t>
      </w:r>
      <w:r w:rsidR="003728EE">
        <w:rPr>
          <w:rFonts w:asciiTheme="majorHAnsi" w:hAnsiTheme="majorHAnsi" w:cstheme="majorHAnsi"/>
          <w:b/>
          <w:sz w:val="24"/>
          <w:szCs w:val="24"/>
          <w:lang w:val="en-US"/>
        </w:rPr>
        <w:t>ớp: H737</w:t>
      </w:r>
    </w:p>
    <w:p w:rsidR="00CF177D" w:rsidRPr="00CF177D" w:rsidRDefault="00CF177D" w:rsidP="00CF177D">
      <w:pPr>
        <w:jc w:val="center"/>
        <w:rPr>
          <w:rFonts w:asciiTheme="majorHAnsi" w:hAnsiTheme="majorHAnsi" w:cstheme="majorHAnsi"/>
          <w:b/>
          <w:sz w:val="28"/>
          <w:szCs w:val="24"/>
          <w:lang w:val="en-US"/>
        </w:rPr>
      </w:pPr>
      <w:r w:rsidRPr="00CF177D">
        <w:rPr>
          <w:rFonts w:asciiTheme="majorHAnsi" w:hAnsiTheme="majorHAnsi" w:cstheme="majorHAnsi"/>
          <w:b/>
          <w:sz w:val="28"/>
          <w:szCs w:val="24"/>
          <w:lang w:val="en-US"/>
        </w:rPr>
        <w:t>CÂU HỎI THẢO LUẬN</w:t>
      </w:r>
    </w:p>
    <w:p w:rsidR="003728EE" w:rsidRDefault="00117073" w:rsidP="00CF177D">
      <w:pPr>
        <w:jc w:val="both"/>
        <w:rPr>
          <w:rFonts w:asciiTheme="majorHAnsi" w:hAnsiTheme="majorHAnsi" w:cstheme="majorHAnsi"/>
          <w:b/>
          <w:sz w:val="24"/>
          <w:szCs w:val="24"/>
          <w:lang w:val="en-US"/>
        </w:rPr>
      </w:pPr>
      <w:proofErr w:type="gramStart"/>
      <w:r w:rsidRPr="00CF177D">
        <w:rPr>
          <w:rFonts w:asciiTheme="majorHAnsi" w:hAnsiTheme="majorHAnsi" w:cstheme="majorHAnsi"/>
          <w:b/>
          <w:sz w:val="24"/>
          <w:szCs w:val="24"/>
          <w:lang w:val="en-US"/>
        </w:rPr>
        <w:t xml:space="preserve">1/ </w:t>
      </w:r>
      <w:r w:rsidR="003728EE">
        <w:rPr>
          <w:rFonts w:asciiTheme="majorHAnsi" w:hAnsiTheme="majorHAnsi" w:cstheme="majorHAnsi"/>
          <w:b/>
          <w:sz w:val="24"/>
          <w:szCs w:val="24"/>
          <w:lang w:val="en-US"/>
        </w:rPr>
        <w:t>Hãy phân tích quan điểm của chủ</w:t>
      </w:r>
      <w:r w:rsidR="00E017B0">
        <w:rPr>
          <w:rFonts w:asciiTheme="majorHAnsi" w:hAnsiTheme="majorHAnsi" w:cstheme="majorHAnsi"/>
          <w:b/>
          <w:sz w:val="24"/>
          <w:szCs w:val="24"/>
          <w:lang w:val="en-US"/>
        </w:rPr>
        <w:t xml:space="preserve"> nghĩa Mác-Lê</w:t>
      </w:r>
      <w:r w:rsidR="003728EE">
        <w:rPr>
          <w:rFonts w:asciiTheme="majorHAnsi" w:hAnsiTheme="majorHAnsi" w:cstheme="majorHAnsi"/>
          <w:b/>
          <w:sz w:val="24"/>
          <w:szCs w:val="24"/>
          <w:lang w:val="en-US"/>
        </w:rPr>
        <w:t xml:space="preserve">nin về giai </w:t>
      </w:r>
      <w:r w:rsidR="003728EE" w:rsidRPr="00CF177D">
        <w:rPr>
          <w:rFonts w:asciiTheme="majorHAnsi" w:hAnsiTheme="majorHAnsi" w:cstheme="majorHAnsi"/>
          <w:b/>
          <w:sz w:val="24"/>
          <w:szCs w:val="24"/>
          <w:lang w:val="en-US"/>
        </w:rPr>
        <w:t>cấp công nhân</w:t>
      </w:r>
      <w:r w:rsidR="003728EE">
        <w:rPr>
          <w:rFonts w:asciiTheme="majorHAnsi" w:hAnsiTheme="majorHAnsi" w:cstheme="majorHAnsi"/>
          <w:b/>
          <w:sz w:val="24"/>
          <w:szCs w:val="24"/>
          <w:lang w:val="en-US"/>
        </w:rPr>
        <w:t xml:space="preserve"> và </w:t>
      </w:r>
      <w:r w:rsidR="003728EE" w:rsidRPr="00CF177D">
        <w:rPr>
          <w:rFonts w:asciiTheme="majorHAnsi" w:hAnsiTheme="majorHAnsi" w:cstheme="majorHAnsi"/>
          <w:b/>
          <w:sz w:val="24"/>
          <w:szCs w:val="24"/>
          <w:lang w:val="en-US"/>
        </w:rPr>
        <w:t>sứ mệnh l</w:t>
      </w:r>
      <w:r w:rsidR="003728EE">
        <w:rPr>
          <w:rFonts w:asciiTheme="majorHAnsi" w:hAnsiTheme="majorHAnsi" w:cstheme="majorHAnsi"/>
          <w:b/>
          <w:sz w:val="24"/>
          <w:szCs w:val="24"/>
          <w:lang w:val="en-US"/>
        </w:rPr>
        <w:t>ịc</w:t>
      </w:r>
      <w:r w:rsidR="003728EE" w:rsidRPr="00CF177D">
        <w:rPr>
          <w:rFonts w:asciiTheme="majorHAnsi" w:hAnsiTheme="majorHAnsi" w:cstheme="majorHAnsi"/>
          <w:b/>
          <w:sz w:val="24"/>
          <w:szCs w:val="24"/>
          <w:lang w:val="en-US"/>
        </w:rPr>
        <w:t>h sử của giai cấp công nhân</w:t>
      </w:r>
      <w:r w:rsidR="003728EE">
        <w:rPr>
          <w:rFonts w:asciiTheme="majorHAnsi" w:hAnsiTheme="majorHAnsi" w:cstheme="majorHAnsi"/>
          <w:b/>
          <w:sz w:val="24"/>
          <w:szCs w:val="24"/>
          <w:lang w:val="en-US"/>
        </w:rPr>
        <w:t xml:space="preserve"> </w:t>
      </w:r>
      <w:r w:rsidR="003728EE" w:rsidRPr="00CF177D">
        <w:rPr>
          <w:rFonts w:asciiTheme="majorHAnsi" w:hAnsiTheme="majorHAnsi" w:cstheme="majorHAnsi"/>
          <w:b/>
          <w:sz w:val="24"/>
          <w:szCs w:val="24"/>
          <w:lang w:val="en-US"/>
        </w:rPr>
        <w:t>Việt Nam hiện nay?</w:t>
      </w:r>
      <w:proofErr w:type="gramEnd"/>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9356"/>
      </w:tblGrid>
      <w:tr w:rsidR="00F074CF" w:rsidRPr="00B47932" w:rsidTr="003728EE">
        <w:trPr>
          <w:trHeight w:val="621"/>
        </w:trPr>
        <w:tc>
          <w:tcPr>
            <w:tcW w:w="1560" w:type="dxa"/>
            <w:shd w:val="clear" w:color="auto" w:fill="auto"/>
          </w:tcPr>
          <w:p w:rsidR="00F074CF" w:rsidRPr="00B47932" w:rsidRDefault="00F074CF" w:rsidP="0009609E">
            <w:pPr>
              <w:pStyle w:val="ListParagraph"/>
              <w:tabs>
                <w:tab w:val="left" w:pos="1380"/>
              </w:tabs>
              <w:spacing w:after="0" w:line="240" w:lineRule="auto"/>
              <w:ind w:left="0"/>
              <w:jc w:val="both"/>
              <w:rPr>
                <w:rFonts w:ascii="Times New Roman" w:hAnsi="Times New Roman"/>
                <w:b/>
                <w:color w:val="292929"/>
                <w:lang w:val="fr-FR"/>
              </w:rPr>
            </w:pPr>
          </w:p>
        </w:tc>
        <w:tc>
          <w:tcPr>
            <w:tcW w:w="9356" w:type="dxa"/>
            <w:shd w:val="clear" w:color="auto" w:fill="auto"/>
          </w:tcPr>
          <w:p w:rsidR="00F074CF" w:rsidRPr="00B47932" w:rsidRDefault="00F074CF" w:rsidP="00B47932">
            <w:pPr>
              <w:tabs>
                <w:tab w:val="left" w:pos="443"/>
              </w:tabs>
              <w:spacing w:after="0" w:line="240" w:lineRule="auto"/>
              <w:ind w:firstLine="288"/>
              <w:jc w:val="both"/>
              <w:rPr>
                <w:rFonts w:ascii="Times New Roman" w:hAnsi="Times New Roman"/>
                <w:b/>
              </w:rPr>
            </w:pPr>
            <w:r w:rsidRPr="00B47932">
              <w:rPr>
                <w:rFonts w:ascii="Times New Roman" w:hAnsi="Times New Roman"/>
                <w:b/>
              </w:rPr>
              <w:t>I/. Sứ mệnh lịch sử của GCCN trong thời đại ngày nay:</w:t>
            </w:r>
          </w:p>
          <w:p w:rsidR="00F074CF" w:rsidRPr="00B47932" w:rsidRDefault="00F074CF" w:rsidP="00B47932">
            <w:pPr>
              <w:tabs>
                <w:tab w:val="left" w:pos="443"/>
              </w:tabs>
              <w:spacing w:after="0" w:line="240" w:lineRule="auto"/>
              <w:ind w:firstLine="288"/>
              <w:jc w:val="both"/>
              <w:rPr>
                <w:rFonts w:ascii="Times New Roman" w:hAnsi="Times New Roman"/>
                <w:b/>
              </w:rPr>
            </w:pPr>
            <w:r w:rsidRPr="00B47932">
              <w:rPr>
                <w:rFonts w:ascii="Times New Roman" w:hAnsi="Times New Roman"/>
                <w:b/>
              </w:rPr>
              <w:t>1/. Quan niệm về giai cấp công nhân (GCCN)</w:t>
            </w:r>
          </w:p>
          <w:p w:rsidR="00F074CF" w:rsidRPr="00B47932" w:rsidRDefault="00F074CF" w:rsidP="00B47932">
            <w:pPr>
              <w:tabs>
                <w:tab w:val="left" w:pos="443"/>
              </w:tabs>
              <w:spacing w:after="0" w:line="240" w:lineRule="auto"/>
              <w:ind w:firstLine="288"/>
              <w:jc w:val="both"/>
              <w:rPr>
                <w:rFonts w:ascii="Times New Roman" w:hAnsi="Times New Roman"/>
                <w:b/>
              </w:rPr>
            </w:pPr>
            <w:r w:rsidRPr="00B47932">
              <w:rPr>
                <w:rFonts w:ascii="Times New Roman" w:hAnsi="Times New Roman"/>
                <w:b/>
              </w:rPr>
              <w:t>a/ GCCN trong chế độ tư bản chủ nghĩa (TBCN)</w:t>
            </w:r>
          </w:p>
          <w:p w:rsidR="00F074CF" w:rsidRPr="00B47932" w:rsidRDefault="00F074CF" w:rsidP="00B47932">
            <w:pPr>
              <w:numPr>
                <w:ilvl w:val="0"/>
                <w:numId w:val="2"/>
              </w:numPr>
              <w:tabs>
                <w:tab w:val="left" w:pos="443"/>
              </w:tabs>
              <w:spacing w:after="0" w:line="240" w:lineRule="auto"/>
              <w:ind w:left="0" w:firstLine="288"/>
              <w:jc w:val="both"/>
              <w:rPr>
                <w:rFonts w:ascii="Times New Roman" w:hAnsi="Times New Roman"/>
              </w:rPr>
            </w:pPr>
            <w:r w:rsidRPr="00B47932">
              <w:rPr>
                <w:rFonts w:ascii="Times New Roman" w:hAnsi="Times New Roman"/>
              </w:rPr>
              <w:t>Quan niệm của Chủ nghĩa Mác – Lênin về GCCN trong chế độ TBCN:GCCN là giai cấp sản xuất vật chất là chủ yếu; “là sản phẩm” và “là chủ thể” của nền “đại công nghiệp”; C.Mác viết: “GC vô sản là do cuộc CM công nghiệp sản sinh ra”.</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Những khái niệm đồng nghĩa đó đều xác định: GCCN là con đẻ của nền đại công nghiệp TBCN, đại biểu cho lực lượng sản xuất (LLSX) tiên tiến và phương thức sản xuất (PTSX) hiện đại.</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Những thuộc tính cơ bản của GCCN:</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GCCN là những người lao động trực tiếp hay gián tiếp vận hành các công cụ SX có tính chất công nghiệp ngày càng hiện đại và xã hội hóa cao. C.Mác và Ăngghen chỉ rõ: “Các GC khác đều suy tàn và tiêu vong cùng với sự phát triển của nền đại công nghiệp, còn GC vô sản lại là sản phẩm của bản thân nền đại công nghiệp”</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GCCN là những người lao động không có tư liệu sản xuất (TLSX), phải bán sức lao động (SLĐ) cho nhà tư bản và bị nhà tư bản bóc lột về giá trị thặng dư.</w:t>
            </w:r>
          </w:p>
          <w:p w:rsidR="00F074CF" w:rsidRPr="00B47932" w:rsidRDefault="00F074CF" w:rsidP="00B47932">
            <w:pPr>
              <w:numPr>
                <w:ilvl w:val="0"/>
                <w:numId w:val="2"/>
              </w:numPr>
              <w:tabs>
                <w:tab w:val="left" w:pos="443"/>
              </w:tabs>
              <w:spacing w:after="0" w:line="240" w:lineRule="auto"/>
              <w:ind w:left="0" w:firstLine="288"/>
              <w:jc w:val="both"/>
              <w:rPr>
                <w:rFonts w:ascii="Times New Roman" w:hAnsi="Times New Roman"/>
                <w:i/>
              </w:rPr>
            </w:pPr>
            <w:r w:rsidRPr="00B47932">
              <w:rPr>
                <w:rFonts w:ascii="Times New Roman" w:hAnsi="Times New Roman"/>
                <w:i/>
              </w:rPr>
              <w:t>Những biểu hiện mới của GCCN ở các nước tư bản hiện nay:</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Ngày nay, với sự phát triển của CNTB, bộ mặt của GCCN hiện đại có những thay đổi hơn trước:</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Cơ cấu ngành nghề của GCCN đã có những thay đổi lớn, xu hướng “tri thức hóa” công nhân ngày càng tăng; phần đông họ không còn là vô sản trần trụi hai bàn tay trắng; đa phần làm thuê trong những ngành nghề của nền SX công nghiệp hiện đại, tự động hóa ngày càng cao.</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Mặc dù có những biểu hiện mới, phát triển hơn trước, nhưng bản chất của GCCN không hề thay đổi hay thuộc tính như Mác đã chỉ ra.</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Chính vì vậy, GCCN vẫn là GC đại diện cho PTSX tiên tiến. Quyết định sự thay đổi nền SX TBCN, cùng với GCCN ở các nước XHCN có sứ mệnh lãnh đạo và tổ chức nhân dân lao động (NDLĐ) tiến hành cách mạng XHCN, xây dựng CNXH và CNCS.</w:t>
            </w:r>
          </w:p>
          <w:p w:rsidR="00F074CF" w:rsidRPr="00B47932" w:rsidRDefault="00F074CF" w:rsidP="00B47932">
            <w:pPr>
              <w:tabs>
                <w:tab w:val="left" w:pos="443"/>
              </w:tabs>
              <w:spacing w:after="0" w:line="240" w:lineRule="auto"/>
              <w:ind w:firstLine="288"/>
              <w:jc w:val="both"/>
              <w:rPr>
                <w:rFonts w:ascii="Times New Roman" w:hAnsi="Times New Roman"/>
                <w:b/>
              </w:rPr>
            </w:pPr>
            <w:r w:rsidRPr="00B47932">
              <w:rPr>
                <w:rFonts w:ascii="Times New Roman" w:hAnsi="Times New Roman"/>
                <w:b/>
              </w:rPr>
              <w:t>b/ GCCN trong chế độ Xã hội chủ nghĩa (XHCN)</w:t>
            </w:r>
          </w:p>
          <w:p w:rsidR="00F074CF" w:rsidRPr="00B47932" w:rsidRDefault="00F074CF" w:rsidP="00B47932">
            <w:pPr>
              <w:numPr>
                <w:ilvl w:val="0"/>
                <w:numId w:val="2"/>
              </w:numPr>
              <w:tabs>
                <w:tab w:val="left" w:pos="443"/>
              </w:tabs>
              <w:spacing w:after="0" w:line="240" w:lineRule="auto"/>
              <w:ind w:left="0" w:firstLine="288"/>
              <w:jc w:val="both"/>
              <w:rPr>
                <w:rFonts w:ascii="Times New Roman" w:hAnsi="Times New Roman"/>
              </w:rPr>
            </w:pPr>
            <w:r w:rsidRPr="00B47932">
              <w:rPr>
                <w:rFonts w:ascii="Times New Roman" w:hAnsi="Times New Roman"/>
              </w:rPr>
              <w:t>Những điểm tương đồng với GCCN thế giới</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Là LLSX hàng đầu, GC tiến tiến nhất, năng suất lao động cao, đóng góp phần quan trọng nhất cho tăng trưởng tổng sản phẩm trong nước (GDP); và là GC đại biểu cho các dân tốc đang phát triển theo định hướng XHCN.</w:t>
            </w:r>
          </w:p>
          <w:p w:rsidR="00F074CF" w:rsidRPr="00B47932" w:rsidRDefault="00F074CF" w:rsidP="00B47932">
            <w:pPr>
              <w:numPr>
                <w:ilvl w:val="0"/>
                <w:numId w:val="2"/>
              </w:numPr>
              <w:tabs>
                <w:tab w:val="left" w:pos="443"/>
              </w:tabs>
              <w:spacing w:after="0" w:line="240" w:lineRule="auto"/>
              <w:ind w:left="0" w:firstLine="288"/>
              <w:jc w:val="both"/>
              <w:rPr>
                <w:rFonts w:ascii="Times New Roman" w:hAnsi="Times New Roman"/>
              </w:rPr>
            </w:pPr>
            <w:r w:rsidRPr="00B47932">
              <w:rPr>
                <w:rFonts w:ascii="Times New Roman" w:hAnsi="Times New Roman"/>
              </w:rPr>
              <w:t>Những nét khác biệt về chất khi trở thành GC lãnh dạo dân tộc.</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GCCN thông qua vai trò lãnh đạo của Đảng Cộng sản (ĐCS) trở thành người lãnh đạo dân tộc; là cơ sở XH quan trọng nhất của chế độ XHCN, đảm bảo vai trò lãnh đạo của Đảng và nhà nước XHCN. Quyền làm chủ XH của GCCN và nhân dân đực thực hiện chủ yếu thông qua Nhà nước pháp quyền XHCN.</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Cùng với nhân dân lao động làm chủ và sử dụng những TLSX chủ yếu. Phương thức phân phối theo lao động và phúc lợi XH, nguyên tắc công bằng, bình đẳng… là những nguyên tắc đảm bảo lợi ích chính đáng của GCCN.</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GCCN là hạt nhân của khối liên minh công- nông- trí và đoàn kết toán dân tộc.</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Hệ tư tưởng của GCCN là hệ giá trị chủ đạo của đời sống văn hóa tư tưởng của XH.</w:t>
            </w:r>
          </w:p>
          <w:p w:rsidR="00F074CF" w:rsidRPr="00B47932" w:rsidRDefault="00F074CF" w:rsidP="00B47932">
            <w:pPr>
              <w:tabs>
                <w:tab w:val="left" w:pos="443"/>
              </w:tabs>
              <w:spacing w:after="0" w:line="240" w:lineRule="auto"/>
              <w:ind w:firstLine="288"/>
              <w:jc w:val="both"/>
              <w:rPr>
                <w:rFonts w:ascii="Times New Roman" w:hAnsi="Times New Roman"/>
                <w:b/>
              </w:rPr>
            </w:pPr>
            <w:r w:rsidRPr="00B47932">
              <w:rPr>
                <w:rFonts w:ascii="Times New Roman" w:hAnsi="Times New Roman"/>
                <w:b/>
              </w:rPr>
              <w:t>c/. GCCN hiện nay:</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Địa vị kinh tế - xã hội của giai cấp công nhân quy định một cách khách quan những đặc điểm nổi bật của giai cấp công nhân hiện đại.</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Những đặc điểm đó là:</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Giai cấp công nhân hiện đại là giai cấp tiên tiến nhất</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Là giai cấp có tinh thần triệt để cách mạng</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Là giai cấp có tính tổ chức và kỷ luật cao</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Là giai cấp có bản chất quốc tế.</w:t>
            </w:r>
          </w:p>
          <w:p w:rsidR="00F074CF" w:rsidRPr="00B47932" w:rsidRDefault="00F074CF" w:rsidP="00B47932">
            <w:pPr>
              <w:tabs>
                <w:tab w:val="left" w:pos="443"/>
              </w:tabs>
              <w:spacing w:after="0" w:line="240" w:lineRule="auto"/>
              <w:ind w:firstLine="288"/>
              <w:jc w:val="both"/>
              <w:rPr>
                <w:rFonts w:ascii="Times New Roman" w:hAnsi="Times New Roman"/>
                <w:b/>
              </w:rPr>
            </w:pPr>
            <w:r w:rsidRPr="00B47932">
              <w:rPr>
                <w:rFonts w:ascii="Times New Roman" w:hAnsi="Times New Roman"/>
                <w:b/>
              </w:rPr>
              <w:t>2/. Sứ mệnh lịch sử toàn thế giới của GCCN</w:t>
            </w:r>
          </w:p>
          <w:p w:rsidR="00F074CF" w:rsidRPr="00B47932" w:rsidRDefault="00F074CF" w:rsidP="00B47932">
            <w:pPr>
              <w:tabs>
                <w:tab w:val="left" w:pos="443"/>
              </w:tabs>
              <w:spacing w:after="0" w:line="240" w:lineRule="auto"/>
              <w:ind w:firstLine="288"/>
              <w:jc w:val="both"/>
              <w:rPr>
                <w:rFonts w:ascii="Times New Roman" w:hAnsi="Times New Roman"/>
                <w:b/>
              </w:rPr>
            </w:pPr>
            <w:r w:rsidRPr="00B47932">
              <w:rPr>
                <w:rFonts w:ascii="Times New Roman" w:hAnsi="Times New Roman"/>
                <w:b/>
              </w:rPr>
              <w:lastRenderedPageBreak/>
              <w:t>a/. Nội dung sứ mệnh lịch sử trên toàn thế giới của GCCN</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Sứ mệnh lịch sử của GCCN là tổ chức lãnh đạo XH thông qua đội tiên phong là Đảng Cộng sản để đấu tranh giải phóng mình và giải phóng toàn XH khỏi ách áp bức, bất công, xóa bỏ CNTB, xóa bỏ chế độ người bóc lột người;  xây dựng CNXH và CNCS, không có người bóc lột người. Hai nội dung này có quan hệ chặc chẽ với nhau trong quá trình thực hiện. Nó thể hiện sự nghiệp vĩ đại của GCCN là giải phóng GC, giải phóng dân tộc, giải phóng con người và giải phóng nhân loại.</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Nội dung kinh tế: GCCN trở thành GC LLSX cơ bản và là GC quyết định tồn tại XH hiện đại và qua đó tạo CSVC cho sự ra đời của XH XHCN.</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Nội dung chính trị: dưới sự lãnh đạo của ĐCS, GCCN cùng NDLĐ tiến hành đấu tranh giành chính quyền, xác lập, bảo vệ và phát triển chế độ XHCN, quyền làm chủ nhân dân…</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Nội dung văn hóa- tư tưởng: GCCN đấu tranh cho hệ tư tưởng phi vô sản, xác lập địa vị thống trị của hệ tư tưởng GCCN, xây dựng nền văn hóa và con người mới…</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Việc thực hiện sứ mệnh lịch sử của GCCN ở các nước khác nhau có sự khác nhau.</w:t>
            </w:r>
          </w:p>
          <w:p w:rsidR="00F074CF" w:rsidRPr="00B47932" w:rsidRDefault="00F074CF" w:rsidP="00B47932">
            <w:pPr>
              <w:pStyle w:val="western"/>
              <w:tabs>
                <w:tab w:val="left" w:pos="443"/>
              </w:tabs>
              <w:spacing w:before="0" w:beforeAutospacing="0" w:after="0" w:afterAutospacing="0"/>
              <w:ind w:firstLine="288"/>
              <w:jc w:val="both"/>
              <w:rPr>
                <w:b/>
                <w:color w:val="000000"/>
                <w:sz w:val="22"/>
                <w:szCs w:val="22"/>
                <w:lang w:val="vi-VN"/>
              </w:rPr>
            </w:pPr>
            <w:r w:rsidRPr="00B47932">
              <w:rPr>
                <w:b/>
                <w:color w:val="000000"/>
                <w:sz w:val="22"/>
                <w:szCs w:val="22"/>
                <w:lang w:val="vi-VN"/>
              </w:rPr>
              <w:t>b/. Điều kiện khách quan qui định sứ mệnh lịch sử toàn thế giới của GCCN</w:t>
            </w:r>
          </w:p>
          <w:p w:rsidR="00F074CF" w:rsidRPr="00B47932" w:rsidRDefault="00F074CF" w:rsidP="00B47932">
            <w:pPr>
              <w:pStyle w:val="western"/>
              <w:tabs>
                <w:tab w:val="left" w:pos="443"/>
              </w:tabs>
              <w:spacing w:before="0" w:beforeAutospacing="0" w:after="0" w:afterAutospacing="0"/>
              <w:ind w:firstLine="288"/>
              <w:jc w:val="both"/>
              <w:rPr>
                <w:i/>
                <w:color w:val="000000"/>
                <w:sz w:val="22"/>
                <w:szCs w:val="22"/>
                <w:lang w:val="vi-VN"/>
              </w:rPr>
            </w:pPr>
            <w:r w:rsidRPr="00B47932">
              <w:rPr>
                <w:i/>
                <w:color w:val="000000"/>
                <w:sz w:val="22"/>
                <w:szCs w:val="22"/>
                <w:lang w:val="vi-VN"/>
              </w:rPr>
              <w:t>- Do địa vị kinh tế- xã hội của GCCN:</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GCCN là GC gắn với LLSX tiên tiến nhất dưới CNTB. Họ là LLSX quyết định phá vở QHSX TBCN. Sau khi giành chính quyền, họ là đại biểu cho sự tiến hóa của lịch sử, lực lượng duy nhất có khả năng lãnh đạo xây dựng một XH với PTSX cao hơn PTSX TBCN;</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GCCN là con đẻ của nền SX công nghiệp hiện đại, được tôi luyện, đoàn kết, có tổ chức lực lượng XH hùng mạnh. Bị bóc lột năng nề, có lợi ích cơ bản đối kháng với lợi ích cơ bản cùa GCTS nên họ có tinh thần đâu tranh triệt để chống chế độ áp bức, bóc lột tư sản.</w:t>
            </w:r>
          </w:p>
          <w:p w:rsidR="00F074CF" w:rsidRPr="00B47932" w:rsidRDefault="00F074CF" w:rsidP="00B47932">
            <w:pPr>
              <w:pStyle w:val="western"/>
              <w:tabs>
                <w:tab w:val="left" w:pos="443"/>
              </w:tabs>
              <w:spacing w:before="0" w:beforeAutospacing="0" w:after="0" w:afterAutospacing="0"/>
              <w:ind w:firstLine="288"/>
              <w:jc w:val="both"/>
              <w:rPr>
                <w:i/>
                <w:color w:val="000000"/>
                <w:sz w:val="22"/>
                <w:szCs w:val="22"/>
                <w:lang w:val="vi-VN"/>
              </w:rPr>
            </w:pPr>
            <w:r w:rsidRPr="00B47932">
              <w:rPr>
                <w:i/>
                <w:color w:val="000000"/>
                <w:sz w:val="22"/>
                <w:szCs w:val="22"/>
                <w:lang w:val="vi-VN"/>
              </w:rPr>
              <w:t>- Do đặc điểm chính trị,  xã hội của GCCN:</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Là GC tiên tiến nhất. Đại diện cho PTSX tiên tiến, nên GCCN có khả năng lãnh đạo các GC khác đứng lên đấu tranh xóa bỏ PTSX tư bản lạc hậu, lỗi thời, xây dựng PTSX tiên tiến mà họ đại diện, PTSX CSCN.</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Là GC có hệ tư tưởng độc lập, được vũ trang bởi hệ tư tưởng mác-xít, được chính Đảng Cộng sản lãnh đạo;</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Là GC có ý thức tổ chức kỷ luật cao nhất, đoàn kết rộng rãi các giai tầng trong XH, luôn được tôi luyện trong lao động công nghiệp hiện đại và đấu tranh CM;</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Là GC có tinh thần CM nhất;</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Là GC có bản chất quốc tế vô sản sâu sắc.</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i/>
                <w:color w:val="000000"/>
                <w:sz w:val="22"/>
                <w:szCs w:val="22"/>
                <w:lang w:val="vi-VN"/>
              </w:rPr>
              <w:t>- Do những mâu thuẫn khách quan sẵn có trong lòng CNTB:</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Mâu thuẫn giữa LLSX XH hóa cao với chế độ chiểm hữu tư nhân TBCN về TLSX;</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 Mâu thuẫn đối kháng giữa GCCN và GCTS.</w:t>
            </w:r>
          </w:p>
          <w:p w:rsidR="00F074CF" w:rsidRPr="00B47932" w:rsidRDefault="00F074CF" w:rsidP="00B47932">
            <w:pPr>
              <w:pStyle w:val="western"/>
              <w:tabs>
                <w:tab w:val="left" w:pos="443"/>
              </w:tabs>
              <w:spacing w:before="0" w:beforeAutospacing="0" w:after="0" w:afterAutospacing="0"/>
              <w:ind w:firstLine="288"/>
              <w:jc w:val="both"/>
              <w:rPr>
                <w:i/>
                <w:color w:val="000000"/>
                <w:sz w:val="22"/>
                <w:szCs w:val="22"/>
                <w:lang w:val="vi-VN"/>
              </w:rPr>
            </w:pPr>
            <w:r w:rsidRPr="00B47932">
              <w:rPr>
                <w:i/>
                <w:color w:val="000000"/>
                <w:sz w:val="22"/>
                <w:szCs w:val="22"/>
                <w:lang w:val="vi-VN"/>
              </w:rPr>
              <w:t>=&gt; Vấn đề rút ra:</w:t>
            </w:r>
          </w:p>
          <w:p w:rsidR="00F074CF" w:rsidRPr="00B47932" w:rsidRDefault="00F074CF" w:rsidP="00B47932">
            <w:pPr>
              <w:pStyle w:val="western"/>
              <w:tabs>
                <w:tab w:val="left" w:pos="443"/>
              </w:tabs>
              <w:spacing w:before="0" w:beforeAutospacing="0" w:after="0" w:afterAutospacing="0"/>
              <w:ind w:firstLine="288"/>
              <w:jc w:val="both"/>
              <w:rPr>
                <w:sz w:val="22"/>
                <w:szCs w:val="22"/>
                <w:lang w:val="vi-VN"/>
              </w:rPr>
            </w:pPr>
            <w:r w:rsidRPr="00B47932">
              <w:rPr>
                <w:color w:val="000000"/>
                <w:sz w:val="22"/>
                <w:szCs w:val="22"/>
                <w:lang w:val="vi-VN"/>
              </w:rPr>
              <w:t xml:space="preserve">+ </w:t>
            </w:r>
            <w:r w:rsidRPr="00B47932">
              <w:rPr>
                <w:sz w:val="22"/>
                <w:szCs w:val="22"/>
                <w:lang w:val="vi-VN"/>
              </w:rPr>
              <w:t>Sứ mệnh lịch sử của GCCN là tất yếu khách quan, không phải là ý muốn chủ quan của bất kỳ ai;</w:t>
            </w:r>
          </w:p>
          <w:p w:rsidR="00F074CF" w:rsidRPr="00B47932" w:rsidRDefault="00F074CF" w:rsidP="00B47932">
            <w:pPr>
              <w:pStyle w:val="western"/>
              <w:tabs>
                <w:tab w:val="left" w:pos="443"/>
              </w:tabs>
              <w:spacing w:before="0" w:beforeAutospacing="0" w:after="0" w:afterAutospacing="0"/>
              <w:ind w:firstLine="288"/>
              <w:jc w:val="both"/>
              <w:rPr>
                <w:sz w:val="22"/>
                <w:szCs w:val="22"/>
                <w:lang w:val="vi-VN"/>
              </w:rPr>
            </w:pPr>
            <w:r w:rsidRPr="00B47932">
              <w:rPr>
                <w:sz w:val="22"/>
                <w:szCs w:val="22"/>
                <w:lang w:val="vi-VN"/>
              </w:rPr>
              <w:t>+ Xây dựng, củng cố niềm tin CSCN, tin tưởng vào việc thực hiện Sứ mệnh lịch sử của GCCN;</w:t>
            </w:r>
          </w:p>
          <w:p w:rsidR="00F074CF" w:rsidRPr="00B47932" w:rsidRDefault="00F074CF" w:rsidP="00B47932">
            <w:pPr>
              <w:pStyle w:val="western"/>
              <w:tabs>
                <w:tab w:val="left" w:pos="443"/>
              </w:tabs>
              <w:spacing w:before="0" w:beforeAutospacing="0" w:after="0" w:afterAutospacing="0"/>
              <w:ind w:firstLine="288"/>
              <w:jc w:val="both"/>
              <w:rPr>
                <w:sz w:val="22"/>
                <w:szCs w:val="22"/>
                <w:lang w:val="vi-VN"/>
              </w:rPr>
            </w:pPr>
            <w:r w:rsidRPr="00B47932">
              <w:rPr>
                <w:sz w:val="22"/>
                <w:szCs w:val="22"/>
                <w:lang w:val="vi-VN"/>
              </w:rPr>
              <w:t>+ Tin tưởng và quyết tâm phấn đấu thực hiện thắng lợi Sứ mệnh lịch sử của GCCN Việt Nam; tin tưởng vào thắng lợi của sự nghiệp đổi mới dưới sự lãnh đạo của Đảng CSVN;</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sz w:val="22"/>
                <w:szCs w:val="22"/>
                <w:lang w:val="vi-VN"/>
              </w:rPr>
              <w:t>+ Dù CNTB có khả năng thích ứng, phát triển đến đâu: các thế lực phản động, thù địch có xuyên tạc, bóp méo như thế nào thì những điều kiện khách quan đó vẫn tồn tại à nó mặc nhiên quy định sứ mệnh lịch sử thế giới của GCCN. Sứ mệnh đó không hề thay đổi.</w:t>
            </w:r>
          </w:p>
          <w:p w:rsidR="00F074CF" w:rsidRPr="00B47932" w:rsidRDefault="00F074CF" w:rsidP="00B47932">
            <w:pPr>
              <w:pStyle w:val="western"/>
              <w:tabs>
                <w:tab w:val="left" w:pos="443"/>
              </w:tabs>
              <w:spacing w:before="0" w:beforeAutospacing="0" w:after="0" w:afterAutospacing="0"/>
              <w:ind w:firstLine="288"/>
              <w:jc w:val="both"/>
              <w:rPr>
                <w:b/>
                <w:color w:val="000000"/>
                <w:sz w:val="22"/>
                <w:szCs w:val="22"/>
                <w:lang w:val="vi-VN"/>
              </w:rPr>
            </w:pPr>
            <w:r w:rsidRPr="00B47932">
              <w:rPr>
                <w:b/>
                <w:color w:val="000000"/>
                <w:sz w:val="22"/>
                <w:szCs w:val="22"/>
                <w:lang w:val="vi-VN"/>
              </w:rPr>
              <w:t>c/. Điều kiện chủ quan cơ bản để GCCN thực hiện thành công sứ mệnh lịch sử:</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Sứ mệnh lịch sử của GCCN là tất yếu khách quan. Song, cũng như những quy luật XH khác nó chỉ diễn ra khi có sự tác động chủ quan của con người.</w:t>
            </w:r>
          </w:p>
          <w:p w:rsidR="00F074CF" w:rsidRPr="00B47932" w:rsidRDefault="00F074CF" w:rsidP="00B47932">
            <w:pPr>
              <w:pStyle w:val="western"/>
              <w:tabs>
                <w:tab w:val="left" w:pos="443"/>
              </w:tabs>
              <w:spacing w:before="0" w:beforeAutospacing="0" w:after="0" w:afterAutospacing="0"/>
              <w:ind w:firstLine="288"/>
              <w:jc w:val="both"/>
              <w:rPr>
                <w:color w:val="000000"/>
                <w:sz w:val="22"/>
                <w:szCs w:val="22"/>
                <w:lang w:val="vi-VN"/>
              </w:rPr>
            </w:pPr>
            <w:r w:rsidRPr="00B47932">
              <w:rPr>
                <w:color w:val="000000"/>
                <w:sz w:val="22"/>
                <w:szCs w:val="22"/>
                <w:lang w:val="vi-VN"/>
              </w:rPr>
              <w:t>Cụ thể ở đây là sự tác động biện chứng của cả 3 nhân tố:</w:t>
            </w:r>
          </w:p>
          <w:p w:rsidR="00F074CF" w:rsidRPr="00B47932" w:rsidRDefault="00F074CF" w:rsidP="00B47932">
            <w:pPr>
              <w:pStyle w:val="western"/>
              <w:tabs>
                <w:tab w:val="left" w:pos="443"/>
              </w:tabs>
              <w:spacing w:before="0" w:beforeAutospacing="0" w:after="0" w:afterAutospacing="0"/>
              <w:ind w:firstLine="288"/>
              <w:jc w:val="both"/>
              <w:rPr>
                <w:i/>
                <w:color w:val="000000"/>
                <w:sz w:val="22"/>
                <w:szCs w:val="22"/>
                <w:lang w:val="vi-VN"/>
              </w:rPr>
            </w:pPr>
            <w:r w:rsidRPr="00B47932">
              <w:rPr>
                <w:i/>
                <w:color w:val="000000"/>
                <w:sz w:val="22"/>
                <w:szCs w:val="22"/>
                <w:lang w:val="vi-VN"/>
              </w:rPr>
              <w:t>- Bản thân GCCN phải có sự trưởng thành, đủ mạnh.</w:t>
            </w:r>
          </w:p>
          <w:p w:rsidR="00F074CF" w:rsidRPr="00B47932" w:rsidRDefault="00F074CF" w:rsidP="00B47932">
            <w:pPr>
              <w:tabs>
                <w:tab w:val="left" w:pos="443"/>
              </w:tabs>
              <w:spacing w:after="0" w:line="240" w:lineRule="auto"/>
              <w:ind w:firstLine="288"/>
              <w:jc w:val="both"/>
              <w:rPr>
                <w:rFonts w:ascii="Times New Roman" w:hAnsi="Times New Roman"/>
                <w:color w:val="000000"/>
              </w:rPr>
            </w:pPr>
            <w:r w:rsidRPr="00B47932">
              <w:rPr>
                <w:rFonts w:ascii="Times New Roman" w:hAnsi="Times New Roman"/>
                <w:color w:val="000000"/>
              </w:rPr>
              <w:t>GCCN phải có sự trưởng thành, đủ mạnh cả về số lượng và chất lượng ngay trong quá trình SX của nền đại công nghiệp không ngừng hiện đại và trong mọi quá trình hoạt động chính trị, xã hội.</w:t>
            </w:r>
          </w:p>
          <w:p w:rsidR="00F074CF" w:rsidRPr="00B47932" w:rsidRDefault="00F074CF" w:rsidP="00B47932">
            <w:pPr>
              <w:tabs>
                <w:tab w:val="left" w:pos="443"/>
              </w:tabs>
              <w:spacing w:after="0" w:line="240" w:lineRule="auto"/>
              <w:ind w:firstLine="288"/>
              <w:jc w:val="both"/>
              <w:rPr>
                <w:rFonts w:ascii="Times New Roman" w:hAnsi="Times New Roman"/>
                <w:color w:val="000000"/>
              </w:rPr>
            </w:pPr>
            <w:r w:rsidRPr="00B47932">
              <w:rPr>
                <w:rFonts w:ascii="Times New Roman" w:hAnsi="Times New Roman"/>
                <w:color w:val="000000"/>
              </w:rPr>
              <w:t>Cụ thể như: phải có trình độ văn hóa, khoa học công nghệ tiên tiến; Trình độ tay nghề ngày càng cao; phải là LLSX vật chất chủ yếu của XH có năng suất, chất lượng và hiệu quả; có đời sống vật chất tinh thần tiêu biểu trong XH; có ý thức giác ngộ về hệ tư tưởng tiên tiến nhất của thời đại- chủ nghĩa Mác- Lê Nin, có lập trường GC vững vàng; có chính Đảng Cộng sản và công đoàn thực sự của mình lãnh đạo, chỉ đạo; có tinh thần kiên quyết chống mọi âm mưu, thủ đoạn phá hoại phong trào công nhân của các thế lực thù địch… Đây là nhân tố nội sinh, qui định sứ mệnh của GCCN.</w:t>
            </w:r>
          </w:p>
          <w:p w:rsidR="00F074CF" w:rsidRPr="00B47932" w:rsidRDefault="00F074CF" w:rsidP="00B47932">
            <w:pPr>
              <w:tabs>
                <w:tab w:val="left" w:pos="443"/>
              </w:tabs>
              <w:spacing w:after="0" w:line="240" w:lineRule="auto"/>
              <w:ind w:firstLine="288"/>
              <w:jc w:val="both"/>
              <w:rPr>
                <w:rFonts w:ascii="Times New Roman" w:hAnsi="Times New Roman"/>
                <w:i/>
                <w:color w:val="000000"/>
              </w:rPr>
            </w:pPr>
            <w:r w:rsidRPr="00B47932">
              <w:rPr>
                <w:rFonts w:ascii="Times New Roman" w:hAnsi="Times New Roman"/>
                <w:i/>
                <w:color w:val="000000"/>
              </w:rPr>
              <w:t>- Có sự lãnh đạo của Đảng Cộng sản, Đảng phải thực sự trong sạch, vững mạnh.</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Đảng CS là đội tiên phong của GCCN, lãnh đạo và đại diện cho lợi ích của GCCN và của cả dân tộc. Đây là nhân tố chủ quan hàng đầu, quyết định sứ mạng lịch sử của GCCN. Do vậy, GCCN phải luôn có ý thức xây dựng Đảng vững mạnh về chính trị, tư tưởng và tổ chức.</w:t>
            </w:r>
          </w:p>
          <w:p w:rsidR="00F074CF" w:rsidRPr="00B47932" w:rsidRDefault="00F074CF" w:rsidP="00B47932">
            <w:pPr>
              <w:tabs>
                <w:tab w:val="left" w:pos="443"/>
              </w:tabs>
              <w:spacing w:after="0" w:line="240" w:lineRule="auto"/>
              <w:ind w:firstLine="288"/>
              <w:jc w:val="both"/>
              <w:rPr>
                <w:rFonts w:ascii="Times New Roman" w:hAnsi="Times New Roman"/>
                <w:i/>
              </w:rPr>
            </w:pPr>
            <w:r w:rsidRPr="00B47932">
              <w:rPr>
                <w:rFonts w:ascii="Times New Roman" w:hAnsi="Times New Roman"/>
                <w:i/>
              </w:rPr>
              <w:lastRenderedPageBreak/>
              <w:t>- Đoàn kết được mọi lực lượng XH trong quá trình cách mạng.</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GCCN và chính Đảng Cộng sản vừa phải là nhân tố trung tâm vừa phải thực hiện được đoàn kết mọi lực lượng XH, trướng hết là đoàn kết dân tộc, đoàn kết quốc tế.</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Đấu tranh chống mọi tư tưởng, âm mưu và hành động chia rẽ đoàn kết giai cấp, đoàn kết dân tộc, đoàn kết quốc tế. Đây là nhân tố XH, nhân lên sức mạnh cho GCCN thực hiện sứ mạng lịch sử của mình.</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Ba yếu tố trên tác động biện chứng lẫn nhau, bảo đảm điều kiện cho GCCN hoàn thành sứ mệnh lịch sử của mình.</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xml:space="preserve">Ngày nay, kẻ thù của CNXH và một số người cơ hội, xét lại đang phủ nhận thuyết Mác Lênin về sứ mệnh lịch sử của giai cấp công nhân. Họ cho rằng trong các nước tư bản phát triển, giai cấp công nhân đã được “trung lưu hóa” và có cổ phân trong trong xí nghiệp; đời sống của một bộ phần không nhỏ trong giai cấp công nhân đã được cải thiện và có thu nhập cao cho nên họ không còn có tinh thần cách mạng như trước đây. Thực ra, điều đó không có nghĩa là giai cấp công nhân ở các nước ấy không còn bị bóc lột cũng như không có nghĩa là mâu thuẫn giữa giai cấp tư sản và giai cấp công nhân đã được điều hòa... Về cơ bản, giai cấp công nhân vẫn là người không có tư liệu sản xuất bởi vì phần lớn, nếu không nói là toàn bộ tư liệu sản xuất TBCN vẫn còn nằm trong tay giai cấp tư sản, họ vẫn phải bán sức lao động (cả trí óc lẫn chân tay) cho nhà tư bản  để kiếm sống.  Do ứng dụng được những thành tựu KH-KT Công nghệ cùng với sự gia tăng cường độ lao động, giai cấp công nhân ngày càng tạo nên nhiều giá trị thặng dư hơn so với trước đây và vì vậy  càng bị giai cấp tư sản bóc lột nhiều hơn trước. Giai cấp tư sản chỉ bớt môt phần rất nhỏ trong lợi nhuận thu được của mình để cải thiện đời sống công nhân. Sự bất công, bất bình đẳng và khoảng cách thu nhập ngày càng cách xa giữa giai cấp công nhân và giai cấp tư sản cho thấy mâu thuẫn giữa giai cấp tư sản và giai cấp công nhân không hề bị xóa đi mà ngày càng sâu sắc, tính cách mạng triệt để của giai cấp công nhân cũng ngày càng được khẳng định. </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Cũng có quan điểm cho rằng luận điểm của Mác về sứ mệnh lịch sử của giai cấp công nhân trước đây có thể đúng nhưng không còn đúng trong thời đại ngày nay. Theo họ thì, thời đại ngày nay là thời đại của nền “văn minh trí tuệ”, của “kinh tế tri thức”, do đó trí thức mới là lực lượng tiền phong có vai trò lãnh đạo cách mạng. Tất nhiên, trí thức có vai trò quan trọng trong mọi thời đại. Trong sự nghiệp xây dựng xã hội mới, vai trò trí thức ngày càng có ý nghĩa đặc biệt quan trọng. Song trí thức không thể đóng vai trò lãnh đạo thay thế giai cấp công nhân. Bởi lẽ trong xã hội, trí thức chỉ là một tầng lớp xã hội đặc biệt và không thuần nhất, họ chưa bao giờ và không bao giờ là một giai cấp. Trí thức không đại biểu cho một phương thức sản xuất độc lập, không phải là một lực lượng kinh tế, chính trị độc lập trước các giai cấp và tầng lớp xã hội khác vì vậy, trí thức không có hệ tư tưởng riêng mà chỉ theo và chịu ảnh hưởng hệ tư tưởng của giai cấp đang thống trị . Bên cạnh đó, trí thức không có lợi ích đối kháng trực tiếp với giai cấp tư sản. Dưới chế độ TBCN trí thức cũng là người làm thuê và bị bóc lột, nhưng lại là tầng lớp làm thuê đặc biệt, được giai cấp tư sản đào tạo, sử dụng và có một bộ phận được chế độ tư bản ưu đãi. Từ những đặc điểm ấy cho thấy trí thức không phải là tầng lớp xã hội có tinh thần cách mạng triệt để như giai cấp công nhân trong cuộc đấu tranh chống giai cấp tư sản. Thực tế lịch sử cũng đã cho thấy chưa bao giờ có tầng lớp trí thức nào có thể thay thế một giai cấp để lãnh đạo một cuộc cách mạng xã hội nhằm thay thế chế độ xã hội này bằng một chế độ xã hội khác. Trí thức bao giờ cũng là trí thức của một giai cấp nhất định và thường là giai cấp thống trị xã hội.</w:t>
            </w:r>
          </w:p>
          <w:p w:rsidR="00F074CF" w:rsidRPr="00B47932" w:rsidRDefault="00F074CF" w:rsidP="00B47932">
            <w:pPr>
              <w:tabs>
                <w:tab w:val="left" w:pos="443"/>
              </w:tabs>
              <w:spacing w:after="0" w:line="240" w:lineRule="auto"/>
              <w:ind w:firstLine="288"/>
              <w:jc w:val="both"/>
              <w:rPr>
                <w:rFonts w:ascii="Times New Roman" w:hAnsi="Times New Roman"/>
                <w:b/>
              </w:rPr>
            </w:pPr>
            <w:r w:rsidRPr="00B47932">
              <w:rPr>
                <w:rFonts w:ascii="Times New Roman" w:hAnsi="Times New Roman"/>
                <w:b/>
              </w:rPr>
              <w:t>II/. Sứ mệnh lịch sử của GCCN Việt Nam:</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xml:space="preserve">Giai cấp công nhân Việt Nam là một bộ phận giai cấp công nhân quốc tế, giai cấp công nhân Việt Nam cũng có địa vị kinh tế xã hội, có sứ mệnh lịch sử và những đặc điểm như giai cấp công nhân quốc tế. Nhưng do sinh ra và lớn lên trong những điều kiện hoàn cảnh lịch sử cụ thể của Việt Nam nên ngoài những đặc điểm chung đó, giai cấp công nhân Việt Nam còn có những đặc điểm riêng của mình. </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xml:space="preserve">- Giai cấp công nhân Việt Nam kế thừa đặc tính cần cù sáng tạo trong lao động của dân tộc và truyền thống yêu nước do họ sinh ra trong lòng một dân tộc có truyền thống đấu tranh bất khuất chống ngoại xâm. Ở giai cấp công nhân, nỗi nhục mất nước cộng với nỗi khổ vì bị áp bức bóc lột của giai cấp tư sản đế quốc làm cho lợi ích giai cấp và lợi ích dân tộc kết hợp là một, khiến động cơ cách mạng, nghị lực cách mạng và tính triệt để cách mạng của giai cấp công nhân nhân lên gấp bội. </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xml:space="preserve">- Giai cấp công nhân Việt Nam ra đời trước giai cấp tư sản, sớm tiếp thu được lý luận chủ nghĩa Mác Lênin và Đảng Cộng sản lãnh đạo nên sớm giác ngộ về sứ mệnh lịch sử của mình, họ đã nhanh chóng trở thành giai cấp duy nhất lãnh đạo cách mạng nước ta và đồng thời cũng là chất xúc tác để nhân dân ta dễ tiếp thu chủ nghĩa Mác Lênin và đi theo con đường cách mạng của giai cấp công nhân. </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Giai cấp công nhân Việt Nam  ra đời sau thời điểm chủ nghĩa cơ hội của Quốc tế II bị phá sản, sau sự thành công cách mạng tháng Mười Nga và được Quốc tế cộng sản chỉ đạo, do vậy giai cấp công nhân nước ta không bị ảnh hưởng các khuynh hướng xã hội cải lương và thống nhất được lực lượng cả nước</w:t>
            </w:r>
          </w:p>
          <w:p w:rsidR="00F074CF" w:rsidRPr="00B47932" w:rsidRDefault="00F074CF" w:rsidP="00B47932">
            <w:pPr>
              <w:tabs>
                <w:tab w:val="left" w:pos="443"/>
                <w:tab w:val="left" w:pos="540"/>
              </w:tabs>
              <w:spacing w:after="0" w:line="240" w:lineRule="auto"/>
              <w:ind w:firstLine="288"/>
              <w:jc w:val="both"/>
              <w:rPr>
                <w:rFonts w:ascii="Times New Roman" w:hAnsi="Times New Roman"/>
              </w:rPr>
            </w:pPr>
            <w:r w:rsidRPr="00B47932">
              <w:rPr>
                <w:rFonts w:ascii="Times New Roman" w:hAnsi="Times New Roman"/>
              </w:rPr>
              <w:tab/>
              <w:t xml:space="preserve">- Giai cấp công nhân phần lớn xuất thân từ nông dân lao động và những tầng lớp lao động khác </w:t>
            </w:r>
            <w:r w:rsidRPr="00B47932">
              <w:rPr>
                <w:rFonts w:ascii="Times New Roman" w:hAnsi="Times New Roman"/>
              </w:rPr>
              <w:lastRenderedPageBreak/>
              <w:t>nên gắn bó mật thiết với giai cấp nông dân và tầng lớp trí thức, hình thành khối liên minh vững chắc giữa giai cấp công nhân với giai cấp nông dân và tầng lớp trí thức. Giai cấp công nhân Việt Nam gắn bó mật thiết với cuộc đấu tranh của giai cấp công nhân quốc tế và đã nhận được sự giúp đỡ mọi mặt của giai cấp công nhân quốc tế.</w:t>
            </w:r>
            <w:r w:rsidRPr="00B47932">
              <w:rPr>
                <w:rFonts w:ascii="Times New Roman" w:hAnsi="Times New Roman"/>
              </w:rPr>
              <w:tab/>
            </w:r>
          </w:p>
          <w:p w:rsidR="00F074CF" w:rsidRPr="00B47932" w:rsidRDefault="00F074CF" w:rsidP="00B47932">
            <w:pPr>
              <w:tabs>
                <w:tab w:val="left" w:pos="443"/>
                <w:tab w:val="left" w:pos="540"/>
              </w:tabs>
              <w:spacing w:after="0" w:line="240" w:lineRule="auto"/>
              <w:ind w:firstLine="288"/>
              <w:jc w:val="both"/>
              <w:rPr>
                <w:rFonts w:ascii="Times New Roman" w:hAnsi="Times New Roman"/>
              </w:rPr>
            </w:pPr>
            <w:r w:rsidRPr="00B47932">
              <w:rPr>
                <w:rFonts w:ascii="Times New Roman" w:hAnsi="Times New Roman"/>
              </w:rPr>
              <w:tab/>
              <w:t>- Giai cấp công nhân Việt Nam từ khi ra đời, nhất là từ khi có chính Đảng của mình đã trở thành lực lượng chính trị tiên phong đi đầu trong công cuộc đấu tranh giành độc lập dân tộc và hoàn thành thắng lợi trọn vẹn cuộc cách mạng giải phóng dân tộc và đang tiến hành xây dựng CNXH. Đảng Cộng sản Việt Nam - đội tiên phong chính trị  của giai cấp công nhân VN, đại biểu trung thành lợi ích của giai cấp công nhân, nhân dân lao động và cả dân tộc -  là nhân tố quan trọng quyết định rất lớn đến sự thành công và thắng lợi của cách mạng Việt Nam. Đảng lấy chủ nghĩa Mác-Lênin và tư tưởng Hồ Chí Minh làm nền tảng tư tưởng, kim chỉ nam cho hành động, lấy tập trung dân chủ làm nguyên tắc tổ chức cơ bản của Đảng. Sự ra đời của Đảng Cộng sản Việt Nam đã chứng tỏ rằng: giai cấp công nhân Việt Nam đã trưởng thành, đủ sức lãnh đạo cách mạng. Với cương lĩnh và đường lối đúng đắn, sáng tạo của mình, trong hơn 2/3 thế kỷ, vai trò của Đảng Cộng sản Việt Nam đã được thể hiện rõ qua việc tổ chức, lãnh đạo mọi thắng lợi của cách mạng Việt Nam.</w:t>
            </w:r>
          </w:p>
          <w:p w:rsidR="00F074CF" w:rsidRPr="00B47932" w:rsidRDefault="00F074CF" w:rsidP="00B47932">
            <w:pPr>
              <w:tabs>
                <w:tab w:val="left" w:pos="443"/>
                <w:tab w:val="left" w:pos="540"/>
              </w:tabs>
              <w:spacing w:after="0" w:line="240" w:lineRule="auto"/>
              <w:ind w:firstLine="288"/>
              <w:jc w:val="both"/>
              <w:rPr>
                <w:rFonts w:ascii="Times New Roman" w:hAnsi="Times New Roman"/>
              </w:rPr>
            </w:pPr>
            <w:r w:rsidRPr="00B47932">
              <w:rPr>
                <w:rFonts w:ascii="Times New Roman" w:hAnsi="Times New Roman"/>
              </w:rPr>
              <w:tab/>
              <w:t>Bên cạnh những đặc điểm cơ bản trên giai cấp công nhân Việt Nam còn có nhược điểm như : về số lượng giai cấp công nhân còn ít , tỷ lệ cơ cấu công nhân trong dân cư quá thấp. Về chất lượng, giai cấp công nhân còn nhiều mặt hạn chế, biểu hiện ở sự giác ngộ về sứ mệnh lịch sử, vai trò, trách nhiệm của giai cấp còn yếu do trình độ nhận thức lý luận kém,. Một bộ phận công nhân chạy theo lối sống thực dụng, ít tha thiết chính trị. Tỷ lệ Đảng viên, Đoàn viên công đoàn, đoàn viên ĐTNCS Hồ Chí Minh trong công nhân còn thấp. Trình độ văn hóa, khoa học kỹ thuật còn thấp và bất cập so với yêu cầu thực tiễn, công nhân lành nghề ít, trình độ quản lý nhà nước, quản lý xã hội, đặc biệt quản lý kinh tế còn non kém. Ngoài ra công nhân Việt Nam còn có tính tổ chức kỷ luật chưa cao, mang nặng tâm lý tác phong, tập quán, lối sống của người nông dân sản xuất nhỏ, tiểu tư sản và còn bị ảnh hưởng của tàn dư thực dân phong kiến.  Những nhược điểm trên của giai cấp công nhân có nguyên nhân như :</w:t>
            </w:r>
          </w:p>
          <w:p w:rsidR="00F074CF" w:rsidRPr="00B47932" w:rsidRDefault="00F074CF" w:rsidP="00B47932">
            <w:pPr>
              <w:tabs>
                <w:tab w:val="left" w:pos="443"/>
                <w:tab w:val="left" w:pos="540"/>
              </w:tabs>
              <w:spacing w:after="0" w:line="240" w:lineRule="auto"/>
              <w:ind w:firstLine="288"/>
              <w:jc w:val="both"/>
              <w:rPr>
                <w:rFonts w:ascii="Times New Roman" w:hAnsi="Times New Roman"/>
              </w:rPr>
            </w:pPr>
            <w:r w:rsidRPr="00B47932">
              <w:rPr>
                <w:rFonts w:ascii="Times New Roman" w:hAnsi="Times New Roman"/>
              </w:rPr>
              <w:tab/>
              <w:t xml:space="preserve">- </w:t>
            </w:r>
            <w:r w:rsidRPr="00B47932">
              <w:rPr>
                <w:rFonts w:ascii="Times New Roman" w:hAnsi="Times New Roman"/>
                <w:i/>
              </w:rPr>
              <w:t>Về khách quan</w:t>
            </w:r>
            <w:r w:rsidRPr="00B47932">
              <w:rPr>
                <w:rFonts w:ascii="Times New Roman" w:hAnsi="Times New Roman"/>
              </w:rPr>
              <w:t xml:space="preserve"> : giai cấp công nhân Việt Nam sinh ra và lớn lên trong một nước thuộc địa nửa phong kiến, nông nghiệp lạc hậu, công nghiệp hiện đại chưa phát triển, công nhân chuyên nghiệp ít, chưa được tôi luyện trong nền đại sản xuất, đại công nghiệp, phần đông công nhân xuất thân từ nông dân, tiểu tư sản một phần do hậu quả của chiến tranh để lại.</w:t>
            </w:r>
          </w:p>
          <w:p w:rsidR="00F074CF" w:rsidRPr="00B47932" w:rsidRDefault="00F074CF" w:rsidP="00B47932">
            <w:pPr>
              <w:pStyle w:val="BodyTextIndent"/>
              <w:tabs>
                <w:tab w:val="num" w:pos="142"/>
                <w:tab w:val="left" w:pos="443"/>
              </w:tabs>
              <w:spacing w:after="0"/>
              <w:ind w:left="0" w:firstLine="288"/>
              <w:rPr>
                <w:sz w:val="22"/>
                <w:lang w:val="vi-VN"/>
              </w:rPr>
            </w:pPr>
            <w:r w:rsidRPr="00B47932">
              <w:rPr>
                <w:sz w:val="22"/>
                <w:lang w:val="vi-VN"/>
              </w:rPr>
              <w:t xml:space="preserve">- </w:t>
            </w:r>
            <w:r w:rsidRPr="00B47932">
              <w:rPr>
                <w:i/>
                <w:sz w:val="22"/>
                <w:lang w:val="vi-VN"/>
              </w:rPr>
              <w:t>Về chủ quan</w:t>
            </w:r>
            <w:r w:rsidRPr="00B47932">
              <w:rPr>
                <w:sz w:val="22"/>
                <w:lang w:val="vi-VN"/>
              </w:rPr>
              <w:t xml:space="preserve"> : Mặt bằng dân trí nước ta còn thấp đã ảnh hưởng trực tiếp đến học vấn và tri thức của người công nhân. Trình độ chuyên môn kỹ thuật của công nhân Việt Nam chưa cao còn do kết quả đào tạo của các trường dạy nghề còn thấp và cơ cấu đào tạo bất hợp lý. Chính sách đối xử, sử dụng nhân tài của chúng ta còn nhiều bất cập. </w:t>
            </w:r>
          </w:p>
          <w:p w:rsidR="00F074CF" w:rsidRPr="00B47932" w:rsidRDefault="00F074CF" w:rsidP="00B47932">
            <w:pPr>
              <w:tabs>
                <w:tab w:val="left" w:pos="443"/>
              </w:tabs>
              <w:spacing w:after="0" w:line="240" w:lineRule="auto"/>
              <w:ind w:firstLine="288"/>
              <w:jc w:val="both"/>
              <w:rPr>
                <w:rFonts w:ascii="Times New Roman" w:hAnsi="Times New Roman"/>
              </w:rPr>
            </w:pPr>
            <w:r w:rsidRPr="00B47932">
              <w:rPr>
                <w:rFonts w:ascii="Times New Roman" w:hAnsi="Times New Roman"/>
              </w:rPr>
              <w:t xml:space="preserve"> Hiện nay, thực trạng đời sống của giai cấp công nhân nước ta còn ở mức trung bình thấp so với toàn xã hội và không ổn định, môi trường lao động xấu, điều kiện lao động kém; sự phân hoá trong thu nhập của công nhân rất rõ rệt… Ở một số doanh nghiệp liên doanh hoặc đầu tư nước ngoài, vẫn còn tồn tại một số trường hợp xúc phạm nhân phẩm, đối xử thô bạo với công nhân. Vì vậy, việc xây dựng giai cấp công nhân ngày càng vững mạnh cả về số lượng lẫn chất lượng để có thể hoàn thành sứ mệnh lịch sử của mình là vấn đề rất quan trọng liên quan trực tiếp đến bản chất cách mạng của Đảng, đến chế độ XHCN của Nhà nước ta. Đó cũng là  là yêu cầu tất yếu của sự nghiệp CNH-HĐH đất nước, là nhiệm vụ trọng tâm của Đảng, cụ thể như :</w:t>
            </w:r>
          </w:p>
          <w:p w:rsidR="00F074CF" w:rsidRPr="00B47932" w:rsidRDefault="00F074CF" w:rsidP="00B47932">
            <w:pPr>
              <w:numPr>
                <w:ilvl w:val="0"/>
                <w:numId w:val="1"/>
              </w:numPr>
              <w:tabs>
                <w:tab w:val="left" w:pos="443"/>
              </w:tabs>
              <w:spacing w:after="0" w:line="240" w:lineRule="auto"/>
              <w:ind w:left="0" w:firstLine="288"/>
              <w:jc w:val="both"/>
              <w:rPr>
                <w:rFonts w:ascii="Times New Roman" w:hAnsi="Times New Roman"/>
              </w:rPr>
            </w:pPr>
            <w:r w:rsidRPr="00B47932">
              <w:rPr>
                <w:rFonts w:ascii="Times New Roman" w:hAnsi="Times New Roman"/>
              </w:rPr>
              <w:t>Trước mắt,  khẩn trương giải quyết việc làm và đời sống cho giai cấp công nhân. Việc đảm bảo việc làm, thu nhập và đời sống cho giai cấp công nhân là nhằm từng bước khắc phục sự thoái hoá, biến chất đang diễn ra hiện nay. Đồng thời, đi đôi với việc giải quyết việc làm và đời sống là phải tăng cường bồi dưỡng, nâng cao tay nghề, đẩy mạnh công tác giáo dục ý thức tổ chức kỷ luật cho công nhân, để từng bước xây dựng giai cấp công nhân nước ta thể hiện được vai trò là lực lượng chủ đạo trong sự nghiệp xây dựng kinh tế, xây dựng đất nước trong giai đoạn hiện nay.</w:t>
            </w:r>
          </w:p>
          <w:p w:rsidR="00F074CF" w:rsidRPr="00B47932" w:rsidRDefault="00F074CF" w:rsidP="00B47932">
            <w:pPr>
              <w:spacing w:after="0" w:line="240" w:lineRule="auto"/>
              <w:ind w:firstLine="342"/>
              <w:jc w:val="both"/>
              <w:rPr>
                <w:rFonts w:ascii="Times New Roman" w:hAnsi="Times New Roman"/>
                <w:b/>
              </w:rPr>
            </w:pPr>
            <w:r w:rsidRPr="00B47932">
              <w:rPr>
                <w:rFonts w:ascii="Times New Roman" w:hAnsi="Times New Roman"/>
              </w:rPr>
              <w:t xml:space="preserve">Về lâu dài, để hoàn thành sự nghiệp cách mạng của Đảng, của giai cấp mình, giai cấp công nhân phải phát triển mạnh mẽ số lượng và trí thức hoá đội ngũ công nhân đễ nâng cao trình độ chuyên môn và quản lý của công nhân, đẩy mạnh CNH-HĐH đất nước trong mọi ngành kinh tế quốc dân, trên cơ sở đó xây dựng được cơ sở vật chất kỹ thuật cho CNXH và thông qua đó xây dựng đội ngũ công nhân hiện đại. Cùng với sự nghiệp đào tạo xây dựng đội ngũ công nhân mới, trẻ tuổi với tri thức hiện đại, chúng ta đẩy mạnh sự nghiệp đào tạo lại và đào tạo nâng cao cho đội ngũ công nhân hiện có. Gắn liền với sự nghiệp đào tạo đó, chúng ta hình thành từng bước đội ngũ công nhân tri thức cùng với hình thành từng bước nền kinh tế tri thức. Bên cạnh đó, chúng ta phải  xây dựng, củng cố Đảng cộng sản vững mạnh, xây dựng cơ chế gắn bó, máu thịt giữa Đảng và giai cấp làm cho giai cấp công nhân luôn là người giám sát hoạt động của Đảng và Nhà nước, đồng thời thường xuyên bổ sung lực lượng công nhân ưu tú vào đội ngũ lãnh đạo của Đảng, cơ quan quản lý  Nhà nước. Song song đó, cần xây dựng tổ chức công đoàn vững mạnh, thực sự là chổ dựa cho giai cấp công nhân, động viên, cổ vũ và tổ chức chỉ </w:t>
            </w:r>
            <w:r w:rsidRPr="00B47932">
              <w:rPr>
                <w:rFonts w:ascii="Times New Roman" w:hAnsi="Times New Roman"/>
              </w:rPr>
              <w:lastRenderedPageBreak/>
              <w:t>đạo phong trào công nhân thực hiện đường lối đổi mới, tiến lên theo định hướng xã hội chủ nghĩa của Đảng đề xướng và lãnh đạo.</w:t>
            </w:r>
          </w:p>
          <w:p w:rsidR="00F074CF" w:rsidRPr="00B47932" w:rsidRDefault="00F074CF" w:rsidP="00B47932">
            <w:pPr>
              <w:spacing w:after="0" w:line="240" w:lineRule="auto"/>
              <w:jc w:val="both"/>
              <w:rPr>
                <w:rFonts w:ascii="Times New Roman" w:hAnsi="Times New Roman"/>
                <w:b/>
              </w:rPr>
            </w:pPr>
          </w:p>
        </w:tc>
      </w:tr>
    </w:tbl>
    <w:p w:rsidR="00117073" w:rsidRPr="00F074CF" w:rsidRDefault="00117073" w:rsidP="00CF177D">
      <w:pPr>
        <w:jc w:val="both"/>
        <w:rPr>
          <w:rFonts w:asciiTheme="majorHAnsi" w:hAnsiTheme="majorHAnsi" w:cstheme="majorHAnsi"/>
          <w:sz w:val="24"/>
          <w:szCs w:val="24"/>
        </w:rPr>
      </w:pPr>
      <w:bookmarkStart w:id="0" w:name="_GoBack"/>
      <w:bookmarkEnd w:id="0"/>
    </w:p>
    <w:sectPr w:rsidR="00117073" w:rsidRPr="00F074CF" w:rsidSect="00CF177D">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947B6"/>
    <w:multiLevelType w:val="multilevel"/>
    <w:tmpl w:val="60A870BC"/>
    <w:lvl w:ilvl="0">
      <w:start w:val="1"/>
      <w:numFmt w:val="decimal"/>
      <w:lvlText w:val="%1."/>
      <w:lvlJc w:val="left"/>
      <w:pPr>
        <w:ind w:left="720" w:hanging="360"/>
      </w:pPr>
      <w:rPr>
        <w:rFonts w:hint="default"/>
      </w:rPr>
    </w:lvl>
    <w:lvl w:ilvl="1">
      <w:start w:val="1"/>
      <w:numFmt w:val="decimal"/>
      <w:isLgl/>
      <w:lvlText w:val="%1.%2."/>
      <w:lvlJc w:val="left"/>
      <w:pPr>
        <w:ind w:left="900" w:hanging="36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34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3060" w:hanging="1440"/>
      </w:pPr>
      <w:rPr>
        <w:rFonts w:hint="default"/>
        <w:b w:val="0"/>
      </w:rPr>
    </w:lvl>
    <w:lvl w:ilvl="8">
      <w:start w:val="1"/>
      <w:numFmt w:val="decimal"/>
      <w:isLgl/>
      <w:lvlText w:val="%1.%2.%3.%4.%5.%6.%7.%8.%9."/>
      <w:lvlJc w:val="left"/>
      <w:pPr>
        <w:ind w:left="3600" w:hanging="1800"/>
      </w:pPr>
      <w:rPr>
        <w:rFonts w:hint="default"/>
        <w:b w:val="0"/>
      </w:rPr>
    </w:lvl>
  </w:abstractNum>
  <w:abstractNum w:abstractNumId="1">
    <w:nsid w:val="123239A7"/>
    <w:multiLevelType w:val="hybridMultilevel"/>
    <w:tmpl w:val="08307BFA"/>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B37654"/>
    <w:multiLevelType w:val="hybridMultilevel"/>
    <w:tmpl w:val="BE6CB158"/>
    <w:lvl w:ilvl="0" w:tplc="F84296B2">
      <w:start w:val="1"/>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B34084F"/>
    <w:multiLevelType w:val="hybridMultilevel"/>
    <w:tmpl w:val="CF5C9F00"/>
    <w:lvl w:ilvl="0" w:tplc="C394999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2A85A91"/>
    <w:multiLevelType w:val="hybridMultilevel"/>
    <w:tmpl w:val="565698E8"/>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7B5917"/>
    <w:multiLevelType w:val="hybridMultilevel"/>
    <w:tmpl w:val="FC70F1A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0B0935"/>
    <w:multiLevelType w:val="hybridMultilevel"/>
    <w:tmpl w:val="E3A48D02"/>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C06986"/>
    <w:multiLevelType w:val="hybridMultilevel"/>
    <w:tmpl w:val="073A826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B1446D"/>
    <w:multiLevelType w:val="singleLevel"/>
    <w:tmpl w:val="AC98E77E"/>
    <w:lvl w:ilvl="0">
      <w:numFmt w:val="bullet"/>
      <w:lvlText w:val="-"/>
      <w:lvlJc w:val="left"/>
      <w:pPr>
        <w:tabs>
          <w:tab w:val="num" w:pos="360"/>
        </w:tabs>
        <w:ind w:left="360" w:hanging="360"/>
      </w:pPr>
      <w:rPr>
        <w:rFonts w:ascii="Times New Roman" w:hAnsi="Times New Roman" w:hint="default"/>
      </w:rPr>
    </w:lvl>
  </w:abstractNum>
  <w:abstractNum w:abstractNumId="9">
    <w:nsid w:val="6D187D30"/>
    <w:multiLevelType w:val="hybridMultilevel"/>
    <w:tmpl w:val="24C4F3A8"/>
    <w:lvl w:ilvl="0" w:tplc="CDB421B2">
      <w:numFmt w:val="bullet"/>
      <w:lvlText w:val="-"/>
      <w:lvlJc w:val="left"/>
      <w:pPr>
        <w:tabs>
          <w:tab w:val="num" w:pos="735"/>
        </w:tabs>
        <w:ind w:left="735" w:hanging="360"/>
      </w:pPr>
      <w:rPr>
        <w:rFonts w:ascii="Times New Roman" w:eastAsia="Times New Roman" w:hAnsi="Times New Roman" w:cs="Times New Roman" w:hint="default"/>
      </w:rPr>
    </w:lvl>
    <w:lvl w:ilvl="1" w:tplc="04090003" w:tentative="1">
      <w:start w:val="1"/>
      <w:numFmt w:val="bullet"/>
      <w:lvlText w:val="o"/>
      <w:lvlJc w:val="left"/>
      <w:pPr>
        <w:tabs>
          <w:tab w:val="num" w:pos="1455"/>
        </w:tabs>
        <w:ind w:left="1455" w:hanging="360"/>
      </w:pPr>
      <w:rPr>
        <w:rFonts w:ascii="Courier New" w:hAnsi="Courier New" w:cs="Courier New" w:hint="default"/>
      </w:rPr>
    </w:lvl>
    <w:lvl w:ilvl="2" w:tplc="04090005" w:tentative="1">
      <w:start w:val="1"/>
      <w:numFmt w:val="bullet"/>
      <w:lvlText w:val=""/>
      <w:lvlJc w:val="left"/>
      <w:pPr>
        <w:tabs>
          <w:tab w:val="num" w:pos="2175"/>
        </w:tabs>
        <w:ind w:left="2175" w:hanging="360"/>
      </w:pPr>
      <w:rPr>
        <w:rFonts w:ascii="Wingdings" w:hAnsi="Wingdings" w:hint="default"/>
      </w:rPr>
    </w:lvl>
    <w:lvl w:ilvl="3" w:tplc="04090001" w:tentative="1">
      <w:start w:val="1"/>
      <w:numFmt w:val="bullet"/>
      <w:lvlText w:val=""/>
      <w:lvlJc w:val="left"/>
      <w:pPr>
        <w:tabs>
          <w:tab w:val="num" w:pos="2895"/>
        </w:tabs>
        <w:ind w:left="2895" w:hanging="360"/>
      </w:pPr>
      <w:rPr>
        <w:rFonts w:ascii="Symbol" w:hAnsi="Symbol" w:hint="default"/>
      </w:rPr>
    </w:lvl>
    <w:lvl w:ilvl="4" w:tplc="04090003" w:tentative="1">
      <w:start w:val="1"/>
      <w:numFmt w:val="bullet"/>
      <w:lvlText w:val="o"/>
      <w:lvlJc w:val="left"/>
      <w:pPr>
        <w:tabs>
          <w:tab w:val="num" w:pos="3615"/>
        </w:tabs>
        <w:ind w:left="3615" w:hanging="360"/>
      </w:pPr>
      <w:rPr>
        <w:rFonts w:ascii="Courier New" w:hAnsi="Courier New" w:cs="Courier New" w:hint="default"/>
      </w:rPr>
    </w:lvl>
    <w:lvl w:ilvl="5" w:tplc="04090005" w:tentative="1">
      <w:start w:val="1"/>
      <w:numFmt w:val="bullet"/>
      <w:lvlText w:val=""/>
      <w:lvlJc w:val="left"/>
      <w:pPr>
        <w:tabs>
          <w:tab w:val="num" w:pos="4335"/>
        </w:tabs>
        <w:ind w:left="4335" w:hanging="360"/>
      </w:pPr>
      <w:rPr>
        <w:rFonts w:ascii="Wingdings" w:hAnsi="Wingdings" w:hint="default"/>
      </w:rPr>
    </w:lvl>
    <w:lvl w:ilvl="6" w:tplc="04090001" w:tentative="1">
      <w:start w:val="1"/>
      <w:numFmt w:val="bullet"/>
      <w:lvlText w:val=""/>
      <w:lvlJc w:val="left"/>
      <w:pPr>
        <w:tabs>
          <w:tab w:val="num" w:pos="5055"/>
        </w:tabs>
        <w:ind w:left="5055" w:hanging="360"/>
      </w:pPr>
      <w:rPr>
        <w:rFonts w:ascii="Symbol" w:hAnsi="Symbol" w:hint="default"/>
      </w:rPr>
    </w:lvl>
    <w:lvl w:ilvl="7" w:tplc="04090003" w:tentative="1">
      <w:start w:val="1"/>
      <w:numFmt w:val="bullet"/>
      <w:lvlText w:val="o"/>
      <w:lvlJc w:val="left"/>
      <w:pPr>
        <w:tabs>
          <w:tab w:val="num" w:pos="5775"/>
        </w:tabs>
        <w:ind w:left="5775" w:hanging="360"/>
      </w:pPr>
      <w:rPr>
        <w:rFonts w:ascii="Courier New" w:hAnsi="Courier New" w:cs="Courier New" w:hint="default"/>
      </w:rPr>
    </w:lvl>
    <w:lvl w:ilvl="8" w:tplc="04090005" w:tentative="1">
      <w:start w:val="1"/>
      <w:numFmt w:val="bullet"/>
      <w:lvlText w:val=""/>
      <w:lvlJc w:val="left"/>
      <w:pPr>
        <w:tabs>
          <w:tab w:val="num" w:pos="6495"/>
        </w:tabs>
        <w:ind w:left="6495" w:hanging="360"/>
      </w:pPr>
      <w:rPr>
        <w:rFonts w:ascii="Wingdings" w:hAnsi="Wingdings" w:hint="default"/>
      </w:rPr>
    </w:lvl>
  </w:abstractNum>
  <w:abstractNum w:abstractNumId="10">
    <w:nsid w:val="7DC00F8C"/>
    <w:multiLevelType w:val="hybridMultilevel"/>
    <w:tmpl w:val="2814077A"/>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0"/>
  </w:num>
  <w:num w:numId="4">
    <w:abstractNumId w:val="1"/>
  </w:num>
  <w:num w:numId="5">
    <w:abstractNumId w:val="2"/>
  </w:num>
  <w:num w:numId="6">
    <w:abstractNumId w:val="3"/>
  </w:num>
  <w:num w:numId="7">
    <w:abstractNumId w:val="10"/>
  </w:num>
  <w:num w:numId="8">
    <w:abstractNumId w:val="6"/>
  </w:num>
  <w:num w:numId="9">
    <w:abstractNumId w:val="5"/>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073"/>
    <w:rsid w:val="00117073"/>
    <w:rsid w:val="003728EE"/>
    <w:rsid w:val="003C4F2D"/>
    <w:rsid w:val="00414CB7"/>
    <w:rsid w:val="00565148"/>
    <w:rsid w:val="007814A6"/>
    <w:rsid w:val="00B47932"/>
    <w:rsid w:val="00BB156B"/>
    <w:rsid w:val="00CF177D"/>
    <w:rsid w:val="00D92506"/>
    <w:rsid w:val="00E017B0"/>
    <w:rsid w:val="00F074C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074CF"/>
    <w:pPr>
      <w:keepNext/>
      <w:spacing w:before="240" w:after="60"/>
      <w:outlineLvl w:val="2"/>
    </w:pPr>
    <w:rPr>
      <w:rFonts w:ascii="Cambria" w:eastAsia="Times New Roman" w:hAnsi="Cambria" w:cs="Times New Roman"/>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F074CF"/>
    <w:rPr>
      <w:rFonts w:ascii="Cambria" w:eastAsia="Times New Roman" w:hAnsi="Cambria" w:cs="Times New Roman"/>
      <w:b/>
      <w:bCs/>
      <w:sz w:val="26"/>
      <w:szCs w:val="26"/>
      <w:lang w:val="en-US"/>
    </w:rPr>
  </w:style>
  <w:style w:type="paragraph" w:styleId="ListParagraph">
    <w:name w:val="List Paragraph"/>
    <w:basedOn w:val="Normal"/>
    <w:uiPriority w:val="34"/>
    <w:qFormat/>
    <w:rsid w:val="00F074CF"/>
    <w:pPr>
      <w:ind w:left="720"/>
      <w:contextualSpacing/>
    </w:pPr>
    <w:rPr>
      <w:rFonts w:ascii="Calibri" w:eastAsia="Calibri" w:hAnsi="Calibri" w:cs="Times New Roman"/>
      <w:lang w:val="en-US"/>
    </w:rPr>
  </w:style>
  <w:style w:type="paragraph" w:styleId="BodyTextIndent">
    <w:name w:val="Body Text Indent"/>
    <w:basedOn w:val="Normal"/>
    <w:link w:val="BodyTextIndentChar"/>
    <w:uiPriority w:val="99"/>
    <w:semiHidden/>
    <w:unhideWhenUsed/>
    <w:rsid w:val="00F074CF"/>
    <w:pPr>
      <w:spacing w:after="120" w:line="240" w:lineRule="auto"/>
      <w:ind w:left="360"/>
      <w:jc w:val="both"/>
    </w:pPr>
    <w:rPr>
      <w:rFonts w:ascii="Times New Roman" w:eastAsia="Calibri" w:hAnsi="Times New Roman" w:cs="Times New Roman"/>
      <w:sz w:val="26"/>
      <w:lang w:val="en-US"/>
    </w:rPr>
  </w:style>
  <w:style w:type="character" w:customStyle="1" w:styleId="BodyTextIndentChar">
    <w:name w:val="Body Text Indent Char"/>
    <w:basedOn w:val="DefaultParagraphFont"/>
    <w:link w:val="BodyTextIndent"/>
    <w:uiPriority w:val="99"/>
    <w:semiHidden/>
    <w:rsid w:val="00F074CF"/>
    <w:rPr>
      <w:rFonts w:ascii="Times New Roman" w:eastAsia="Calibri" w:hAnsi="Times New Roman" w:cs="Times New Roman"/>
      <w:sz w:val="26"/>
      <w:lang w:val="en-US"/>
    </w:rPr>
  </w:style>
  <w:style w:type="paragraph" w:customStyle="1" w:styleId="western">
    <w:name w:val="western"/>
    <w:basedOn w:val="Normal"/>
    <w:rsid w:val="00F074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2">
    <w:name w:val="Body Text 2"/>
    <w:basedOn w:val="Normal"/>
    <w:link w:val="BodyText2Char"/>
    <w:uiPriority w:val="99"/>
    <w:semiHidden/>
    <w:unhideWhenUsed/>
    <w:rsid w:val="00F074CF"/>
    <w:pPr>
      <w:spacing w:after="120" w:line="480" w:lineRule="auto"/>
      <w:jc w:val="both"/>
    </w:pPr>
    <w:rPr>
      <w:rFonts w:ascii="Times New Roman" w:eastAsia="Calibri" w:hAnsi="Times New Roman" w:cs="Times New Roman"/>
      <w:sz w:val="26"/>
      <w:lang w:val="en-US"/>
    </w:rPr>
  </w:style>
  <w:style w:type="character" w:customStyle="1" w:styleId="BodyText2Char">
    <w:name w:val="Body Text 2 Char"/>
    <w:basedOn w:val="DefaultParagraphFont"/>
    <w:link w:val="BodyText2"/>
    <w:uiPriority w:val="99"/>
    <w:semiHidden/>
    <w:rsid w:val="00F074CF"/>
    <w:rPr>
      <w:rFonts w:ascii="Times New Roman" w:eastAsia="Calibri" w:hAnsi="Times New Roman" w:cs="Times New Roman"/>
      <w:sz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074CF"/>
    <w:pPr>
      <w:keepNext/>
      <w:spacing w:before="240" w:after="60"/>
      <w:outlineLvl w:val="2"/>
    </w:pPr>
    <w:rPr>
      <w:rFonts w:ascii="Cambria" w:eastAsia="Times New Roman" w:hAnsi="Cambria" w:cs="Times New Roman"/>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F074CF"/>
    <w:rPr>
      <w:rFonts w:ascii="Cambria" w:eastAsia="Times New Roman" w:hAnsi="Cambria" w:cs="Times New Roman"/>
      <w:b/>
      <w:bCs/>
      <w:sz w:val="26"/>
      <w:szCs w:val="26"/>
      <w:lang w:val="en-US"/>
    </w:rPr>
  </w:style>
  <w:style w:type="paragraph" w:styleId="ListParagraph">
    <w:name w:val="List Paragraph"/>
    <w:basedOn w:val="Normal"/>
    <w:uiPriority w:val="34"/>
    <w:qFormat/>
    <w:rsid w:val="00F074CF"/>
    <w:pPr>
      <w:ind w:left="720"/>
      <w:contextualSpacing/>
    </w:pPr>
    <w:rPr>
      <w:rFonts w:ascii="Calibri" w:eastAsia="Calibri" w:hAnsi="Calibri" w:cs="Times New Roman"/>
      <w:lang w:val="en-US"/>
    </w:rPr>
  </w:style>
  <w:style w:type="paragraph" w:styleId="BodyTextIndent">
    <w:name w:val="Body Text Indent"/>
    <w:basedOn w:val="Normal"/>
    <w:link w:val="BodyTextIndentChar"/>
    <w:uiPriority w:val="99"/>
    <w:semiHidden/>
    <w:unhideWhenUsed/>
    <w:rsid w:val="00F074CF"/>
    <w:pPr>
      <w:spacing w:after="120" w:line="240" w:lineRule="auto"/>
      <w:ind w:left="360"/>
      <w:jc w:val="both"/>
    </w:pPr>
    <w:rPr>
      <w:rFonts w:ascii="Times New Roman" w:eastAsia="Calibri" w:hAnsi="Times New Roman" w:cs="Times New Roman"/>
      <w:sz w:val="26"/>
      <w:lang w:val="en-US"/>
    </w:rPr>
  </w:style>
  <w:style w:type="character" w:customStyle="1" w:styleId="BodyTextIndentChar">
    <w:name w:val="Body Text Indent Char"/>
    <w:basedOn w:val="DefaultParagraphFont"/>
    <w:link w:val="BodyTextIndent"/>
    <w:uiPriority w:val="99"/>
    <w:semiHidden/>
    <w:rsid w:val="00F074CF"/>
    <w:rPr>
      <w:rFonts w:ascii="Times New Roman" w:eastAsia="Calibri" w:hAnsi="Times New Roman" w:cs="Times New Roman"/>
      <w:sz w:val="26"/>
      <w:lang w:val="en-US"/>
    </w:rPr>
  </w:style>
  <w:style w:type="paragraph" w:customStyle="1" w:styleId="western">
    <w:name w:val="western"/>
    <w:basedOn w:val="Normal"/>
    <w:rsid w:val="00F074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2">
    <w:name w:val="Body Text 2"/>
    <w:basedOn w:val="Normal"/>
    <w:link w:val="BodyText2Char"/>
    <w:uiPriority w:val="99"/>
    <w:semiHidden/>
    <w:unhideWhenUsed/>
    <w:rsid w:val="00F074CF"/>
    <w:pPr>
      <w:spacing w:after="120" w:line="480" w:lineRule="auto"/>
      <w:jc w:val="both"/>
    </w:pPr>
    <w:rPr>
      <w:rFonts w:ascii="Times New Roman" w:eastAsia="Calibri" w:hAnsi="Times New Roman" w:cs="Times New Roman"/>
      <w:sz w:val="26"/>
      <w:lang w:val="en-US"/>
    </w:rPr>
  </w:style>
  <w:style w:type="character" w:customStyle="1" w:styleId="BodyText2Char">
    <w:name w:val="Body Text 2 Char"/>
    <w:basedOn w:val="DefaultParagraphFont"/>
    <w:link w:val="BodyText2"/>
    <w:uiPriority w:val="99"/>
    <w:semiHidden/>
    <w:rsid w:val="00F074CF"/>
    <w:rPr>
      <w:rFonts w:ascii="Times New Roman" w:eastAsia="Calibri" w:hAnsi="Times New Roman" w:cs="Times New Roman"/>
      <w:sz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3023</Words>
  <Characters>17236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Quan 4</Company>
  <LinksUpToDate>false</LinksUpToDate>
  <CharactersWithSpaces>20219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 Thi Nhu Huong</dc:creator>
  <cp:lastModifiedBy>User</cp:lastModifiedBy>
  <cp:revision>3</cp:revision>
  <cp:lastPrinted>2019-03-12T06:20:00Z</cp:lastPrinted>
  <dcterms:created xsi:type="dcterms:W3CDTF">2019-03-12T06:24:00Z</dcterms:created>
  <dcterms:modified xsi:type="dcterms:W3CDTF">2020-06-01T13:50:00Z</dcterms:modified>
</cp:coreProperties>
</file>